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C00B36" w:rsidRPr="00C00B36" w:rsidRDefault="00C00B36" w:rsidP="00C00B3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00B36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C00B36" w:rsidRPr="00C00B36" w:rsidRDefault="00C00B36" w:rsidP="00C00B3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00B36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C00B36" w:rsidRPr="00C00B36" w:rsidRDefault="00C00B36" w:rsidP="00C00B3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00B36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C00B36" w:rsidRPr="00C00B36" w:rsidRDefault="00C00B36" w:rsidP="00C00B36">
      <w:pPr>
        <w:rPr>
          <w:b/>
          <w:bCs/>
          <w:sz w:val="24"/>
          <w:szCs w:val="24"/>
          <w:lang w:eastAsia="ru-RU"/>
        </w:rPr>
      </w:pPr>
    </w:p>
    <w:p w:rsidR="00C00B36" w:rsidRPr="00C00B36" w:rsidRDefault="00C00B36" w:rsidP="00C00B36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00B36" w:rsidRPr="00C00B36" w:rsidTr="00DD457C">
        <w:tc>
          <w:tcPr>
            <w:tcW w:w="4253" w:type="dxa"/>
          </w:tcPr>
          <w:p w:rsidR="004F3A80" w:rsidRDefault="004F3A80" w:rsidP="004F3A80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4F3A80" w:rsidRDefault="004F3A80" w:rsidP="004F3A80">
            <w:pPr>
              <w:jc w:val="right"/>
              <w:rPr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4F3A80" w:rsidRDefault="004F3A80" w:rsidP="004F3A80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F3A80" w:rsidRDefault="004F3A80" w:rsidP="004F3A80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C00B36" w:rsidRPr="00C00B36" w:rsidRDefault="00C00B36" w:rsidP="00C00B36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  <w:t>ФИЗИЧЕСКАЯ КУЛЬТУРА И СПОРТ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C6153A" w:rsidRPr="00C6153A" w:rsidRDefault="00C6153A" w:rsidP="00C6153A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C6153A">
        <w:rPr>
          <w:b/>
          <w:bCs/>
          <w:sz w:val="24"/>
          <w:szCs w:val="24"/>
          <w:lang w:eastAsia="ru-RU"/>
        </w:rPr>
        <w:t xml:space="preserve">Направление подготовки </w:t>
      </w:r>
      <w:r w:rsidRPr="00C6153A">
        <w:rPr>
          <w:rFonts w:eastAsia="Calibri"/>
          <w:bCs/>
          <w:sz w:val="24"/>
          <w:szCs w:val="24"/>
        </w:rPr>
        <w:t>51.03.02 Народная художественная культура</w:t>
      </w:r>
    </w:p>
    <w:p w:rsidR="00C6153A" w:rsidRPr="00C6153A" w:rsidRDefault="00C6153A" w:rsidP="00C6153A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C6153A" w:rsidRPr="00C6153A" w:rsidRDefault="00C6153A" w:rsidP="00C6153A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C6153A">
        <w:rPr>
          <w:b/>
          <w:bCs/>
          <w:sz w:val="24"/>
          <w:szCs w:val="24"/>
          <w:lang w:eastAsia="ru-RU"/>
        </w:rPr>
        <w:t xml:space="preserve">Профиль подготовки </w:t>
      </w:r>
      <w:r w:rsidR="009B186D">
        <w:rPr>
          <w:rFonts w:eastAsia="Calibri"/>
          <w:sz w:val="24"/>
          <w:szCs w:val="24"/>
        </w:rPr>
        <w:t>Руководство любительским театром</w:t>
      </w:r>
    </w:p>
    <w:p w:rsidR="00C6153A" w:rsidRPr="00C6153A" w:rsidRDefault="00C6153A" w:rsidP="00C6153A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C6153A" w:rsidRPr="00C6153A" w:rsidRDefault="00C6153A" w:rsidP="00C6153A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  <w:r w:rsidRPr="00C6153A">
        <w:rPr>
          <w:b/>
          <w:bCs/>
          <w:sz w:val="24"/>
          <w:szCs w:val="24"/>
          <w:lang w:eastAsia="ru-RU"/>
        </w:rPr>
        <w:t xml:space="preserve">Квалификация выпускника </w:t>
      </w:r>
      <w:r w:rsidRPr="00C6153A">
        <w:rPr>
          <w:bCs/>
          <w:sz w:val="24"/>
          <w:szCs w:val="24"/>
          <w:lang w:eastAsia="ru-RU"/>
        </w:rPr>
        <w:t>бакалавр</w:t>
      </w:r>
    </w:p>
    <w:p w:rsidR="00C6153A" w:rsidRPr="00C6153A" w:rsidRDefault="00C6153A" w:rsidP="00C6153A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</w:p>
    <w:p w:rsidR="00C6153A" w:rsidRPr="00C6153A" w:rsidRDefault="00C6153A" w:rsidP="00C6153A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C6153A">
        <w:rPr>
          <w:b/>
          <w:bCs/>
          <w:sz w:val="24"/>
          <w:szCs w:val="24"/>
          <w:lang w:eastAsia="ru-RU"/>
        </w:rPr>
        <w:t xml:space="preserve">Форма обучения </w:t>
      </w:r>
      <w:r w:rsidRPr="00C6153A">
        <w:rPr>
          <w:bCs/>
          <w:sz w:val="24"/>
          <w:szCs w:val="24"/>
          <w:lang w:eastAsia="ru-RU"/>
        </w:rPr>
        <w:t>заочная</w:t>
      </w:r>
    </w:p>
    <w:p w:rsidR="00C00B36" w:rsidRPr="00C00B36" w:rsidRDefault="00C00B36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  <w:r>
        <w:rPr>
          <w:b/>
          <w:sz w:val="24"/>
          <w:szCs w:val="24"/>
          <w:lang w:eastAsia="ru-RU"/>
        </w:rPr>
        <w:br w:type="page"/>
      </w: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C6153A" w:rsidRPr="00C6153A" w:rsidTr="00DD021F">
        <w:trPr>
          <w:trHeight w:val="576"/>
        </w:trPr>
        <w:tc>
          <w:tcPr>
            <w:tcW w:w="2234" w:type="dxa"/>
            <w:shd w:val="clear" w:color="auto" w:fill="auto"/>
          </w:tcPr>
          <w:p w:rsidR="00C6153A" w:rsidRPr="00C6153A" w:rsidRDefault="00C6153A" w:rsidP="00C6153A">
            <w:pPr>
              <w:jc w:val="both"/>
              <w:rPr>
                <w:rFonts w:eastAsia="Calibri"/>
                <w:b/>
                <w:lang w:eastAsia="ru-RU"/>
              </w:rPr>
            </w:pPr>
            <w:r w:rsidRPr="00C6153A">
              <w:rPr>
                <w:rFonts w:eastAsia="Calibri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C6153A" w:rsidRPr="00C6153A" w:rsidRDefault="00C6153A" w:rsidP="00C6153A">
            <w:pPr>
              <w:jc w:val="both"/>
              <w:rPr>
                <w:rFonts w:eastAsia="Calibri"/>
                <w:b/>
                <w:lang w:eastAsia="ru-RU"/>
              </w:rPr>
            </w:pPr>
            <w:r w:rsidRPr="00C6153A">
              <w:rPr>
                <w:rFonts w:eastAsia="Calibri"/>
                <w:b/>
                <w:lang w:eastAsia="ru-RU"/>
              </w:rPr>
              <w:t>Индикаторы</w:t>
            </w:r>
          </w:p>
          <w:p w:rsidR="00C6153A" w:rsidRPr="00C6153A" w:rsidRDefault="00C6153A" w:rsidP="00C6153A">
            <w:pPr>
              <w:jc w:val="both"/>
              <w:rPr>
                <w:rFonts w:eastAsia="Calibri"/>
                <w:b/>
                <w:lang w:eastAsia="ru-RU"/>
              </w:rPr>
            </w:pPr>
            <w:r w:rsidRPr="00C6153A">
              <w:rPr>
                <w:rFonts w:eastAsia="Calibri"/>
                <w:b/>
                <w:lang w:eastAsia="ru-RU"/>
              </w:rPr>
              <w:t>компетенций</w:t>
            </w:r>
          </w:p>
          <w:p w:rsidR="00C6153A" w:rsidRPr="00C6153A" w:rsidRDefault="00C6153A" w:rsidP="00C6153A">
            <w:pPr>
              <w:jc w:val="both"/>
              <w:rPr>
                <w:rFonts w:eastAsia="Calibri"/>
                <w:b/>
                <w:lang w:eastAsia="ru-RU"/>
              </w:rPr>
            </w:pPr>
          </w:p>
          <w:p w:rsidR="00C6153A" w:rsidRPr="00C6153A" w:rsidRDefault="00C6153A" w:rsidP="00C6153A">
            <w:pPr>
              <w:jc w:val="both"/>
              <w:rPr>
                <w:rFonts w:eastAsia="Calibri"/>
                <w:b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C6153A" w:rsidRPr="00C6153A" w:rsidRDefault="00C6153A" w:rsidP="00C6153A">
            <w:pPr>
              <w:jc w:val="both"/>
              <w:rPr>
                <w:rFonts w:eastAsia="Calibri"/>
                <w:b/>
                <w:lang w:eastAsia="ru-RU"/>
              </w:rPr>
            </w:pPr>
            <w:r w:rsidRPr="00C6153A">
              <w:rPr>
                <w:rFonts w:eastAsia="Calibri"/>
                <w:b/>
                <w:lang w:eastAsia="ru-RU"/>
              </w:rPr>
              <w:t>Результаты обучения</w:t>
            </w:r>
          </w:p>
        </w:tc>
      </w:tr>
      <w:tr w:rsidR="00C6153A" w:rsidRPr="00C6153A" w:rsidTr="00DD021F">
        <w:trPr>
          <w:trHeight w:val="576"/>
        </w:trPr>
        <w:tc>
          <w:tcPr>
            <w:tcW w:w="2234" w:type="dxa"/>
            <w:shd w:val="clear" w:color="auto" w:fill="auto"/>
          </w:tcPr>
          <w:p w:rsidR="00C6153A" w:rsidRPr="00C6153A" w:rsidRDefault="00C6153A" w:rsidP="00C6153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</w:rPr>
            </w:pPr>
            <w:r w:rsidRPr="00C6153A">
              <w:rPr>
                <w:rFonts w:eastAsia="Calibri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C6153A" w:rsidRPr="00C6153A" w:rsidRDefault="00C6153A" w:rsidP="00C6153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C6153A" w:rsidRPr="00C6153A" w:rsidRDefault="00C6153A" w:rsidP="00C6153A">
            <w:pPr>
              <w:tabs>
                <w:tab w:val="left" w:pos="284"/>
                <w:tab w:val="left" w:pos="851"/>
              </w:tabs>
              <w:rPr>
                <w:rFonts w:eastAsia="Calibri"/>
              </w:rPr>
            </w:pPr>
          </w:p>
        </w:tc>
        <w:tc>
          <w:tcPr>
            <w:tcW w:w="2501" w:type="dxa"/>
          </w:tcPr>
          <w:p w:rsidR="00C6153A" w:rsidRPr="00C6153A" w:rsidRDefault="00C6153A" w:rsidP="00C6153A">
            <w:pPr>
              <w:widowControl w:val="0"/>
              <w:autoSpaceDE w:val="0"/>
              <w:autoSpaceDN w:val="0"/>
              <w:rPr>
                <w:lang w:eastAsia="ru-RU" w:bidi="ru-RU"/>
              </w:rPr>
            </w:pPr>
            <w:r w:rsidRPr="00C6153A">
              <w:rPr>
                <w:lang w:eastAsia="ru-RU"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C6153A" w:rsidRPr="00C6153A" w:rsidRDefault="00C6153A" w:rsidP="00C6153A">
            <w:pPr>
              <w:widowControl w:val="0"/>
              <w:autoSpaceDE w:val="0"/>
              <w:autoSpaceDN w:val="0"/>
              <w:jc w:val="both"/>
              <w:rPr>
                <w:lang w:eastAsia="ru-RU" w:bidi="ru-RU"/>
              </w:rPr>
            </w:pPr>
          </w:p>
          <w:p w:rsidR="00C6153A" w:rsidRPr="00C6153A" w:rsidRDefault="00C6153A" w:rsidP="00C6153A">
            <w:pPr>
              <w:widowControl w:val="0"/>
              <w:autoSpaceDE w:val="0"/>
              <w:autoSpaceDN w:val="0"/>
              <w:jc w:val="both"/>
              <w:rPr>
                <w:lang w:eastAsia="ru-RU" w:bidi="ru-RU"/>
              </w:rPr>
            </w:pPr>
            <w:r w:rsidRPr="00C6153A">
              <w:rPr>
                <w:lang w:eastAsia="ru-RU" w:bidi="ru-RU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C6153A" w:rsidRPr="00C6153A" w:rsidRDefault="00C6153A" w:rsidP="00C6153A">
            <w:pPr>
              <w:widowControl w:val="0"/>
              <w:autoSpaceDE w:val="0"/>
              <w:autoSpaceDN w:val="0"/>
              <w:jc w:val="both"/>
              <w:rPr>
                <w:lang w:eastAsia="ru-RU" w:bidi="ru-RU"/>
              </w:rPr>
            </w:pPr>
          </w:p>
          <w:p w:rsidR="00C6153A" w:rsidRPr="00C6153A" w:rsidRDefault="00C6153A" w:rsidP="00C6153A">
            <w:pPr>
              <w:widowControl w:val="0"/>
              <w:autoSpaceDE w:val="0"/>
              <w:autoSpaceDN w:val="0"/>
              <w:jc w:val="both"/>
              <w:rPr>
                <w:b/>
                <w:lang w:eastAsia="ru-RU" w:bidi="ru-RU"/>
              </w:rPr>
            </w:pPr>
            <w:r w:rsidRPr="00C6153A">
              <w:rPr>
                <w:lang w:eastAsia="ru-RU" w:bidi="ru-RU"/>
              </w:rPr>
              <w:t xml:space="preserve">УК-7.3 - Определяет личный уровень </w:t>
            </w:r>
            <w:proofErr w:type="spellStart"/>
            <w:r w:rsidRPr="00C6153A">
              <w:rPr>
                <w:lang w:eastAsia="ru-RU" w:bidi="ru-RU"/>
              </w:rPr>
              <w:t>сформированности</w:t>
            </w:r>
            <w:proofErr w:type="spellEnd"/>
            <w:r w:rsidRPr="00C6153A">
              <w:rPr>
                <w:lang w:eastAsia="ru-RU"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shd w:val="clear" w:color="auto" w:fill="auto"/>
          </w:tcPr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</w:rPr>
            </w:pPr>
            <w:r w:rsidRPr="00C6153A">
              <w:rPr>
                <w:rFonts w:eastAsia="Calibri"/>
                <w:b/>
              </w:rPr>
              <w:t>Знать: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</w:rPr>
            </w:pPr>
            <w:r w:rsidRPr="00C6153A">
              <w:rPr>
                <w:rFonts w:eastAsia="Calibri"/>
              </w:rPr>
              <w:t xml:space="preserve">принципы </w:t>
            </w:r>
            <w:proofErr w:type="spellStart"/>
            <w:r w:rsidRPr="00C6153A">
              <w:rPr>
                <w:rFonts w:eastAsia="Calibri"/>
              </w:rPr>
              <w:t>здоровьесбережения</w:t>
            </w:r>
            <w:proofErr w:type="spellEnd"/>
            <w:r w:rsidRPr="00C6153A">
              <w:rPr>
                <w:rFonts w:eastAsia="Calibri"/>
              </w:rPr>
              <w:t>;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роль физической культуры и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спорта в развитии личности и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готовности к профессиональной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деятельности;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способы контроля и оценки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физического развития и физической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подготовленности;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</w:rPr>
            </w:pPr>
            <w:r w:rsidRPr="00C6153A">
              <w:rPr>
                <w:rFonts w:eastAsia="Calibri"/>
                <w:b/>
              </w:rPr>
              <w:t>Уметь: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поддерживать должный уровень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физической подготовленности для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обеспечения полноценной социальной и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профессиональной деятельности;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</w:rPr>
            </w:pPr>
            <w:r w:rsidRPr="00C6153A">
              <w:rPr>
                <w:rFonts w:eastAsia="Calibri"/>
                <w:b/>
              </w:rPr>
              <w:t>Владеть: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навыками физического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самосовершенствования и</w:t>
            </w:r>
          </w:p>
          <w:p w:rsidR="00C6153A" w:rsidRPr="00C6153A" w:rsidRDefault="00C6153A" w:rsidP="00C6153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</w:rPr>
            </w:pPr>
            <w:r w:rsidRPr="00C6153A">
              <w:rPr>
                <w:rFonts w:eastAsia="Calibri"/>
              </w:rPr>
              <w:t>самовоспитания</w:t>
            </w:r>
          </w:p>
        </w:tc>
      </w:tr>
    </w:tbl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Раздел 2. Типовые и </w:t>
      </w:r>
      <w:proofErr w:type="gramStart"/>
      <w:r w:rsidRPr="00563288">
        <w:rPr>
          <w:b/>
          <w:sz w:val="24"/>
          <w:szCs w:val="24"/>
        </w:rPr>
        <w:t>оригинальные контрольные задания</w:t>
      </w:r>
      <w:proofErr w:type="gramEnd"/>
      <w:r w:rsidRPr="00563288">
        <w:rPr>
          <w:b/>
          <w:sz w:val="24"/>
          <w:szCs w:val="24"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</w:p>
    <w:p w:rsidR="00497143" w:rsidRPr="00563288" w:rsidRDefault="00563288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.1.  Оценочные средства по дисциплине «Физическая культура и спорт» по очной форме обучения</w:t>
      </w:r>
      <w:r w:rsidR="00497143" w:rsidRPr="00563288">
        <w:rPr>
          <w:sz w:val="24"/>
          <w:szCs w:val="24"/>
        </w:rPr>
        <w:t>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К практическим занятиям по дисциплине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допускаются студенты основной, подготовительной и медицинской группы. 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физической культуры, участие в спортивной работе). Нормативы практического раздела дисциплины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разрабатываются кафедрой с учетом спортивной базы вуза и профиля выпускаемых специалистов. 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основной и подготовительной группы сдают обязательные тесты </w:t>
      </w:r>
      <w:r w:rsidR="00FF2BA5" w:rsidRPr="00563288">
        <w:rPr>
          <w:sz w:val="24"/>
          <w:szCs w:val="24"/>
        </w:rPr>
        <w:t>(Приложение 1</w:t>
      </w:r>
      <w:r w:rsidRPr="00563288">
        <w:rPr>
          <w:sz w:val="24"/>
          <w:szCs w:val="24"/>
        </w:rPr>
        <w:t>). Обязательные тесты проводятся в начале учебного года как контрольные, характеризующие уровень физической подготовленности студента и физическую 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Для студентов основной и подготовительной группы: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 1 семестр.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 Вид аттестации –зачет.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 Перечень физических упражнений, выносимых на аттестацию: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1.бег на 100 м;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2.бег на 2 км (девушки), на 3 км (юноши);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3.сгибание и разгибание рук в упоре лежа;</w:t>
      </w:r>
    </w:p>
    <w:p w:rsidR="00497143" w:rsidRPr="00563288" w:rsidRDefault="00497143" w:rsidP="00563288">
      <w:pPr>
        <w:ind w:left="2127" w:right="60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563288">
        <w:rPr>
          <w:sz w:val="24"/>
          <w:szCs w:val="24"/>
        </w:rPr>
        <w:tab/>
        <w:t>на перекладине (кол. раз)</w:t>
      </w:r>
    </w:p>
    <w:p w:rsidR="00497143" w:rsidRPr="00563288" w:rsidRDefault="00497143" w:rsidP="00563288">
      <w:pPr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5.прыжок в длину с места.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7203"/>
      </w:tblGrid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bookmarkStart w:id="0" w:name="_Toc483312417"/>
    </w:p>
    <w:bookmarkEnd w:id="0"/>
    <w:p w:rsidR="00497143" w:rsidRPr="00563288" w:rsidRDefault="00C73DA5" w:rsidP="00563288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.2.  Оценочные средства по дисциплине «Физическая культура и спорт» по заочной форме обучения</w:t>
      </w:r>
      <w:r w:rsidR="00497143" w:rsidRPr="00563288">
        <w:rPr>
          <w:sz w:val="24"/>
          <w:szCs w:val="24"/>
        </w:rPr>
        <w:t>.</w:t>
      </w:r>
    </w:p>
    <w:p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заочной формы обучения аттестуются по дисциплине по итогу посещения занятий лекционного типа, семинарского типа и написания реферата на выбранную тему. </w:t>
      </w:r>
    </w:p>
    <w:p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посещены лекции, семинары 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497143" w:rsidRPr="00563288" w:rsidRDefault="00497143" w:rsidP="00497143">
      <w:pPr>
        <w:spacing w:line="276" w:lineRule="auto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7203"/>
      </w:tblGrid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освоил программный материал, овладел необходимыми умениями и навыками при выполнении практических заданий. 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не освоил программный материал, не овладел необходимыми умениями и навыками при выполнении практических заданий. </w:t>
            </w:r>
          </w:p>
        </w:tc>
      </w:tr>
    </w:tbl>
    <w:p w:rsidR="003C4008" w:rsidRDefault="003C4008">
      <w:pPr>
        <w:rPr>
          <w:sz w:val="24"/>
          <w:szCs w:val="24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4F3A80" w:rsidRDefault="004F3A8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73DA5" w:rsidRPr="00593D07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  <w:bookmarkStart w:id="1" w:name="_GoBack"/>
      <w:bookmarkEnd w:id="1"/>
      <w:r w:rsidRPr="00593D07">
        <w:rPr>
          <w:b/>
          <w:sz w:val="28"/>
          <w:szCs w:val="28"/>
        </w:rPr>
        <w:t>Приложение 1.</w:t>
      </w:r>
    </w:p>
    <w:p w:rsidR="00C73DA5" w:rsidRPr="00593D0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Перечень тем для написания реферата по дисциплине «Физическая культура и спорт»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1.Физическая культура в первобытном и рабовладельческом обществе.                                     2.Физическая культура в средние 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3.Физическая культура в период Нового времени. 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4.Физическая культура в капиталистических странах в период Второй мировой войны (до и после).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5.Физическая культура в России.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6.История международного спортивного движения (вторая половина XIX века). 7.История развития легкой атлетики.</w:t>
      </w:r>
    </w:p>
    <w:p w:rsidR="00C73DA5" w:rsidRDefault="00C73DA5" w:rsidP="00C73DA5">
      <w:pPr>
        <w:spacing w:line="276" w:lineRule="auto"/>
        <w:ind w:right="17"/>
        <w:rPr>
          <w:sz w:val="27"/>
          <w:szCs w:val="27"/>
        </w:rPr>
      </w:pPr>
      <w:r>
        <w:rPr>
          <w:sz w:val="27"/>
          <w:szCs w:val="27"/>
        </w:rPr>
        <w:t xml:space="preserve">        8.Обзор Олимпийских игр.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9.Что такое физическая культура, физическое воспитание, физическое развитие, спорт?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10.Физиологические и биомеханические аспекты физического обучения студентов.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11.Оценка физического развития, функционального и психического состояния. 12.Физическая культура и спорт в условиях рыночных отношений.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13.Спонсорство и спорт.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14.Физические качества спортсменов.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15.Роль физкультуры и спорта в формировании здорового образа жизни. 16.Аутогенная тренировка.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17.Раздумье о здоровье. Н. М. Амосов.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18.Биоритмология.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19.Физическая культура – условия повышения устойчивости к воздействию негативных факторов окружающей среды.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20.Взаимосвязь физической и умственной деятельности.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21.Системы дыхательного тренинга по К. П. Бутейко, по А. Н. Стрельниковой, аппарат В. В. Фролова.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22. Голодание: мифы и реальность.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23.Психологический тренинг: аутотренинг, медитация, самогипноз, позитивное мышление.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24.Естественные методы оздоровления.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25.Аэробика – степ-аэробика.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26.Методы очищения организма (Самсонов «Северная Двина»).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27.Атлетическая гимнастика (мужчины), комплекс упражнений.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28.Методы снятия напряженности при занятиях компьютером (влияние).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29.Развитие женского спорта на севере.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30.Север и ваше здоровье.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31.Экология и здоровье человека.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32. Роль лечебной физической культуры (ЛФК) в системе медицинской реабилитации.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33.Методы оздоровления позвоночника, желудочно-кишечного тракта, сердечно-сосудистой и дыхательной системы.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34.Точечный массаж при респираторных заболеваниях.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35.Самоконтроль и врачебный контроль в процессе занятий физической культурой и спортом.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36.Адаптивная физическая культура и спорт инвалидов.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37.Физические методы коррекции лечения при заболеваниях органов зрения. 38.Интенсивность нагрузок в условиях самостоятельных занятий у лиц разного возраста.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39.Значение мышечной релаксации. Средства и методы мышечного расслабления. </w:t>
      </w:r>
    </w:p>
    <w:p w:rsidR="00C73DA5" w:rsidRDefault="00C73DA5" w:rsidP="00C73DA5">
      <w:pPr>
        <w:spacing w:line="276" w:lineRule="auto"/>
        <w:ind w:left="567" w:right="17"/>
        <w:rPr>
          <w:b/>
          <w:sz w:val="28"/>
        </w:rPr>
      </w:pPr>
      <w:r>
        <w:rPr>
          <w:sz w:val="27"/>
          <w:szCs w:val="27"/>
        </w:rPr>
        <w:t>40.Всероссийский физкультурно-оздоровительный комплекс «Готов к труду и обороне» как комплекс мер по повышению двигательной активности населения.</w:t>
      </w:r>
    </w:p>
    <w:p w:rsidR="00C73DA5" w:rsidRDefault="00C73DA5" w:rsidP="00C73DA5">
      <w:pPr>
        <w:spacing w:line="276" w:lineRule="auto"/>
        <w:ind w:left="567" w:right="17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Pr="00C47BAC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  <w:r w:rsidRPr="00C47BAC">
        <w:rPr>
          <w:sz w:val="28"/>
        </w:rPr>
        <w:t>Приложение 2</w:t>
      </w:r>
    </w:p>
    <w:p w:rsidR="00C73DA5" w:rsidRPr="00C47BAC" w:rsidRDefault="00C73DA5" w:rsidP="00C73DA5">
      <w:pPr>
        <w:keepNext/>
        <w:keepLines/>
        <w:spacing w:line="259" w:lineRule="auto"/>
        <w:ind w:firstLine="709"/>
        <w:jc w:val="center"/>
        <w:outlineLvl w:val="1"/>
        <w:rPr>
          <w:b/>
          <w:sz w:val="24"/>
        </w:rPr>
      </w:pPr>
      <w:r w:rsidRPr="00C47BAC">
        <w:rPr>
          <w:b/>
          <w:sz w:val="24"/>
        </w:rPr>
        <w:t>Обязательные тесты определения физической подготовленности</w:t>
      </w:r>
    </w:p>
    <w:tbl>
      <w:tblPr>
        <w:tblW w:w="10153" w:type="dxa"/>
        <w:tblInd w:w="-366" w:type="dxa"/>
        <w:tblLayout w:type="fixed"/>
        <w:tblCellMar>
          <w:top w:w="5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306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3"/>
        <w:gridCol w:w="9"/>
      </w:tblGrid>
      <w:tr w:rsidR="00C73DA5" w:rsidRPr="00C47BAC" w:rsidTr="00CF2B4F">
        <w:trPr>
          <w:trHeight w:val="902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Характеристика направленности тестов</w:t>
            </w:r>
          </w:p>
        </w:tc>
        <w:tc>
          <w:tcPr>
            <w:tcW w:w="35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Женщины</w:t>
            </w:r>
          </w:p>
        </w:tc>
        <w:tc>
          <w:tcPr>
            <w:tcW w:w="35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Мужчины</w:t>
            </w:r>
          </w:p>
        </w:tc>
      </w:tr>
      <w:tr w:rsidR="00C73DA5" w:rsidRPr="00C47BAC" w:rsidTr="00CF2B4F">
        <w:trPr>
          <w:trHeight w:val="47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О ц е н к а    в    баллах</w:t>
            </w:r>
          </w:p>
        </w:tc>
      </w:tr>
      <w:tr w:rsidR="00C73DA5" w:rsidRPr="00C47BAC" w:rsidTr="00CF2B4F">
        <w:trPr>
          <w:gridAfter w:val="1"/>
          <w:wAfter w:w="9" w:type="dxa"/>
          <w:trHeight w:val="47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</w:tr>
      <w:tr w:rsidR="00C73DA5" w:rsidRPr="00C47BAC" w:rsidTr="00CF2B4F">
        <w:trPr>
          <w:gridAfter w:val="1"/>
          <w:wAfter w:w="9" w:type="dxa"/>
          <w:trHeight w:val="1580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1.</w:t>
            </w:r>
            <w:r w:rsidRPr="00C47BAC">
              <w:rPr>
                <w:b/>
                <w:sz w:val="24"/>
              </w:rPr>
              <w:t>Тест на скоростно-силовую подготовленность</w:t>
            </w:r>
            <w:r w:rsidRPr="00C47BAC">
              <w:rPr>
                <w:sz w:val="24"/>
              </w:rPr>
              <w:t>:</w:t>
            </w:r>
          </w:p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Бег – 100м (сек.)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right="66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16.0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18.7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14.6</w:t>
            </w:r>
          </w:p>
        </w:tc>
      </w:tr>
      <w:tr w:rsidR="00C73DA5" w:rsidRPr="00C47BAC" w:rsidTr="00CF2B4F">
        <w:trPr>
          <w:gridAfter w:val="1"/>
          <w:wAfter w:w="9" w:type="dxa"/>
          <w:trHeight w:val="3513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right="60" w:firstLine="76"/>
              <w:rPr>
                <w:sz w:val="28"/>
              </w:rPr>
            </w:pPr>
            <w:r w:rsidRPr="00C47BAC">
              <w:rPr>
                <w:sz w:val="24"/>
              </w:rPr>
              <w:t>2.</w:t>
            </w:r>
            <w:r w:rsidRPr="00C47BAC">
              <w:rPr>
                <w:b/>
                <w:sz w:val="24"/>
              </w:rPr>
              <w:t>Тест на силовую подготовленность</w:t>
            </w:r>
            <w:r w:rsidRPr="00C47BAC">
              <w:rPr>
                <w:sz w:val="24"/>
              </w:rPr>
              <w:t>: Поднимание (сед.) и опускание туловища из положения лежа, ноги закреплены, руки за головой (кол-во раз):</w:t>
            </w:r>
          </w:p>
          <w:p w:rsidR="00C73DA5" w:rsidRPr="00C47BAC" w:rsidRDefault="00C73DA5" w:rsidP="00CF2B4F"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Подтягивание</w:t>
            </w:r>
            <w:r w:rsidRPr="00C47BAC">
              <w:rPr>
                <w:sz w:val="24"/>
              </w:rPr>
              <w:tab/>
              <w:t xml:space="preserve"> </w:t>
            </w:r>
            <w:r w:rsidRPr="00C47BAC">
              <w:rPr>
                <w:sz w:val="24"/>
              </w:rPr>
              <w:tab/>
              <w:t xml:space="preserve">на </w:t>
            </w:r>
          </w:p>
          <w:p w:rsidR="00C73DA5" w:rsidRPr="00C47BAC" w:rsidRDefault="00C73DA5" w:rsidP="00CF2B4F">
            <w:pPr>
              <w:spacing w:after="114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перекладине (кол. Раз)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368"/>
        </w:trPr>
        <w:tc>
          <w:tcPr>
            <w:tcW w:w="306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до 85кг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</w:tr>
      <w:tr w:rsidR="00C73DA5" w:rsidRPr="00C47BAC" w:rsidTr="00CF2B4F">
        <w:trPr>
          <w:gridAfter w:val="1"/>
          <w:wAfter w:w="9" w:type="dxa"/>
          <w:trHeight w:val="1485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rPr>
                <w:sz w:val="28"/>
              </w:rPr>
            </w:pPr>
            <w:r w:rsidRPr="00C47BAC">
              <w:rPr>
                <w:sz w:val="24"/>
              </w:rPr>
              <w:t>3.</w:t>
            </w:r>
            <w:r w:rsidRPr="00C47BAC">
              <w:rPr>
                <w:b/>
                <w:sz w:val="24"/>
              </w:rPr>
              <w:t>Тест на общую выносливость:</w:t>
            </w:r>
          </w:p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2000 м (мин.) вес до 70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70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10.35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12.40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6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0"/>
              </w:tabs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3000 м (</w:t>
            </w:r>
            <w:proofErr w:type="spellStart"/>
            <w:r w:rsidRPr="00C47BAC">
              <w:rPr>
                <w:sz w:val="24"/>
              </w:rPr>
              <w:t>мин.,с</w:t>
            </w:r>
            <w:proofErr w:type="spellEnd"/>
            <w:r w:rsidRPr="00C47BAC">
              <w:rPr>
                <w:sz w:val="24"/>
              </w:rPr>
              <w:t>.) вес 85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14.30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14.40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15.30</w:t>
            </w:r>
          </w:p>
        </w:tc>
      </w:tr>
    </w:tbl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firstLine="709"/>
        <w:rPr>
          <w:b/>
          <w:i/>
          <w:sz w:val="24"/>
          <w:szCs w:val="24"/>
        </w:rPr>
      </w:pPr>
    </w:p>
    <w:p w:rsidR="00C73DA5" w:rsidRDefault="00C73DA5" w:rsidP="00C73DA5">
      <w:pPr>
        <w:spacing w:line="276" w:lineRule="auto"/>
        <w:ind w:firstLine="709"/>
        <w:rPr>
          <w:b/>
          <w:i/>
          <w:sz w:val="24"/>
          <w:szCs w:val="24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Pr="00563288" w:rsidRDefault="00C73DA5">
      <w:pPr>
        <w:rPr>
          <w:sz w:val="24"/>
          <w:szCs w:val="24"/>
        </w:rPr>
      </w:pPr>
    </w:p>
    <w:sectPr w:rsidR="00C73DA5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233977"/>
    <w:rsid w:val="002D7622"/>
    <w:rsid w:val="003C4008"/>
    <w:rsid w:val="00497143"/>
    <w:rsid w:val="004F3A80"/>
    <w:rsid w:val="00563288"/>
    <w:rsid w:val="006232D5"/>
    <w:rsid w:val="00676093"/>
    <w:rsid w:val="00771F95"/>
    <w:rsid w:val="009B186D"/>
    <w:rsid w:val="00AC07E7"/>
    <w:rsid w:val="00B85081"/>
    <w:rsid w:val="00C00B36"/>
    <w:rsid w:val="00C6153A"/>
    <w:rsid w:val="00C73DA5"/>
    <w:rsid w:val="00D1741C"/>
    <w:rsid w:val="00E1570B"/>
    <w:rsid w:val="00E8371F"/>
    <w:rsid w:val="00E942C6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8EF894-8DD8-4823-8FF2-7C95176A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3637F-0B31-4C59-BB56-BC70F1220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1365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4</cp:revision>
  <dcterms:created xsi:type="dcterms:W3CDTF">2022-02-10T09:33:00Z</dcterms:created>
  <dcterms:modified xsi:type="dcterms:W3CDTF">2022-09-07T09:26:00Z</dcterms:modified>
</cp:coreProperties>
</file>